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6B855851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961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834B49">
        <w:trPr>
          <w:trHeight w:val="1962"/>
        </w:trPr>
        <w:tc>
          <w:tcPr>
            <w:tcW w:w="4608" w:type="dxa"/>
          </w:tcPr>
          <w:p w14:paraId="6F541220" w14:textId="6F6F8FE4" w:rsidR="00AB7560" w:rsidRPr="000E77EE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E77EE">
              <w:rPr>
                <w:b/>
                <w:caps/>
              </w:rPr>
              <w:t>Application of Nerro Supply,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and Undine Texas Environmental,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for Sale, Transfer</w:t>
            </w:r>
            <w:r w:rsidR="009E7919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or Merger of Facilities and Certificate Rights in Chambers</w:t>
            </w:r>
            <w:r w:rsidR="0088572B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Harris</w:t>
            </w:r>
            <w:r w:rsidR="0088572B">
              <w:rPr>
                <w:b/>
                <w:caps/>
              </w:rPr>
              <w:t>, and Liberty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57F181B0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3C5292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</w:t>
      </w:r>
      <w:r w:rsidR="00D50FB2">
        <w:rPr>
          <w:sz w:val="24"/>
          <w:szCs w:val="24"/>
        </w:rPr>
        <w:t>SUFFICIENCY OF</w:t>
      </w:r>
      <w:r w:rsidR="008C6C34">
        <w:rPr>
          <w:sz w:val="24"/>
          <w:szCs w:val="24"/>
        </w:rPr>
        <w:t xml:space="preserve">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1D39EBB5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</w:t>
      </w:r>
      <w:r w:rsidR="001D0AD8">
        <w:rPr>
          <w:b w:val="0"/>
          <w:sz w:val="24"/>
          <w:szCs w:val="24"/>
        </w:rPr>
        <w:t>d</w:t>
      </w:r>
      <w:r w:rsidR="00B06804" w:rsidRPr="00B06804">
        <w:rPr>
          <w:b w:val="0"/>
          <w:sz w:val="24"/>
          <w:szCs w:val="24"/>
        </w:rPr>
        <w:t xml:space="preserve"> files this</w:t>
      </w:r>
      <w:r w:rsidR="003C5292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Recommendation on </w:t>
      </w:r>
      <w:r w:rsidR="00D50FB2">
        <w:rPr>
          <w:b w:val="0"/>
          <w:sz w:val="24"/>
          <w:szCs w:val="24"/>
        </w:rPr>
        <w:t xml:space="preserve">Sufficiency of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>. 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7DFF3671" w14:textId="038FF647" w:rsidR="00D94F5E" w:rsidRDefault="00AB7560" w:rsidP="005B2A02">
      <w:pPr>
        <w:spacing w:line="360" w:lineRule="auto"/>
        <w:ind w:firstLine="720"/>
      </w:pPr>
      <w:r w:rsidRPr="00A8012F">
        <w:t xml:space="preserve">On </w:t>
      </w:r>
      <w:r w:rsidR="00790EBE">
        <w:t>J</w:t>
      </w:r>
      <w:r w:rsidR="000E77EE">
        <w:t>u</w:t>
      </w:r>
      <w:r w:rsidR="00790EBE">
        <w:t>n</w:t>
      </w:r>
      <w:r w:rsidR="000E77EE">
        <w:t>e</w:t>
      </w:r>
      <w:r w:rsidR="00790EBE">
        <w:t xml:space="preserve"> </w:t>
      </w:r>
      <w:r w:rsidR="000E77EE">
        <w:t>19</w:t>
      </w:r>
      <w:r>
        <w:t>,</w:t>
      </w:r>
      <w:r w:rsidR="00790EBE">
        <w:t xml:space="preserve"> 2020,</w:t>
      </w:r>
      <w:r>
        <w:t xml:space="preserve"> </w:t>
      </w:r>
      <w:proofErr w:type="spellStart"/>
      <w:r w:rsidR="000E77EE" w:rsidRPr="00D97D90">
        <w:rPr>
          <w:bCs/>
        </w:rPr>
        <w:t>Nerro</w:t>
      </w:r>
      <w:proofErr w:type="spellEnd"/>
      <w:r w:rsidR="000E77EE" w:rsidRPr="00D97D90">
        <w:rPr>
          <w:bCs/>
        </w:rPr>
        <w:t xml:space="preserve"> Supply, LLC</w:t>
      </w:r>
      <w:r w:rsidR="000E77EE">
        <w:t xml:space="preserve"> </w:t>
      </w:r>
      <w:r w:rsidR="00790EBE">
        <w:t>(</w:t>
      </w:r>
      <w:proofErr w:type="spellStart"/>
      <w:r w:rsidR="000E77EE">
        <w:t>Nerro</w:t>
      </w:r>
      <w:proofErr w:type="spellEnd"/>
      <w:r w:rsidR="00790EBE">
        <w:t xml:space="preserve">) and </w:t>
      </w:r>
      <w:r w:rsidR="000E77EE" w:rsidRPr="00D97D90">
        <w:t>Undine Texas Environmental, LLC</w:t>
      </w:r>
      <w:r w:rsidR="000E77EE" w:rsidRPr="00D97D90">
        <w:rPr>
          <w:bCs/>
        </w:rPr>
        <w:t xml:space="preserve"> </w:t>
      </w:r>
      <w:r w:rsidR="00737992">
        <w:t>(</w:t>
      </w:r>
      <w:r w:rsidR="000E77EE">
        <w:t>Undine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F53BCF">
        <w:t xml:space="preserve">facilities and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0E77EE">
        <w:t>Chambers</w:t>
      </w:r>
      <w:r w:rsidR="00A355B0">
        <w:t>,</w:t>
      </w:r>
      <w:r w:rsidR="00790EBE">
        <w:t xml:space="preserve"> </w:t>
      </w:r>
      <w:r w:rsidR="000E77EE">
        <w:t>Harris</w:t>
      </w:r>
      <w:r w:rsidR="00A355B0">
        <w:t>, and Liberty</w:t>
      </w:r>
      <w:r w:rsidR="00737992">
        <w:t xml:space="preserve"> Counties. </w:t>
      </w:r>
      <w:r w:rsidR="00EC518D" w:rsidRPr="00D31586">
        <w:t xml:space="preserve">Undine, </w:t>
      </w:r>
      <w:r w:rsidR="00E772C7">
        <w:t xml:space="preserve">sewer </w:t>
      </w:r>
      <w:r w:rsidR="00EC518D" w:rsidRPr="00D31586">
        <w:t>CCN No. 20816, seeks approval to acquire facilities and to transfer all of</w:t>
      </w:r>
      <w:r w:rsidR="00EC518D" w:rsidRPr="00D31586">
        <w:rPr>
          <w:color w:val="FF0000"/>
        </w:rPr>
        <w:t xml:space="preserve"> </w:t>
      </w:r>
      <w:proofErr w:type="spellStart"/>
      <w:r w:rsidR="00EC518D" w:rsidRPr="00441D16">
        <w:t>Nerro’s</w:t>
      </w:r>
      <w:proofErr w:type="spellEnd"/>
      <w:r w:rsidR="00EC518D" w:rsidRPr="00441D16">
        <w:t xml:space="preserve"> </w:t>
      </w:r>
      <w:r w:rsidR="00E772C7" w:rsidRPr="00441D16">
        <w:t xml:space="preserve">service area under </w:t>
      </w:r>
      <w:r w:rsidR="00EC518D" w:rsidRPr="00441D16">
        <w:t xml:space="preserve">sewer </w:t>
      </w:r>
      <w:r w:rsidR="00EC518D" w:rsidRPr="00D31586">
        <w:t>CCN No.</w:t>
      </w:r>
      <w:r w:rsidR="00EC518D">
        <w:t> </w:t>
      </w:r>
      <w:r w:rsidR="00EC518D" w:rsidRPr="00D31586">
        <w:t>20366, cancel CCN No. 20366, decertify a portion of Gulf Coast Waste Disposal Authority’s sewer CCN No. 20465</w:t>
      </w:r>
      <w:r w:rsidR="00D94F5E">
        <w:t xml:space="preserve">, and add additional area to </w:t>
      </w:r>
      <w:r w:rsidR="00D94F5E" w:rsidRPr="00D31586">
        <w:t xml:space="preserve">adjust </w:t>
      </w:r>
      <w:r w:rsidR="00D94F5E">
        <w:t xml:space="preserve">CCN boundaries </w:t>
      </w:r>
      <w:r w:rsidR="00D94F5E" w:rsidRPr="00D31586">
        <w:t xml:space="preserve">to properly cover the </w:t>
      </w:r>
      <w:r w:rsidR="009A5BFE">
        <w:t>existin</w:t>
      </w:r>
      <w:bookmarkStart w:id="0" w:name="_GoBack"/>
      <w:bookmarkEnd w:id="0"/>
      <w:r w:rsidR="009A5BFE">
        <w:t xml:space="preserve">g </w:t>
      </w:r>
      <w:r w:rsidR="00D94F5E" w:rsidRPr="00D31586">
        <w:t>customers</w:t>
      </w:r>
      <w:r w:rsidR="00EC518D" w:rsidRPr="00D31586">
        <w:t>.</w:t>
      </w:r>
      <w:r w:rsidR="00D94F5E">
        <w:t xml:space="preserve"> </w:t>
      </w:r>
      <w:r w:rsidR="00343B82">
        <w:t>The total area to be added to Undine’s CCN No. 20816 is 344 acres</w:t>
      </w:r>
      <w:r w:rsidR="00D94F5E">
        <w:t xml:space="preserve"> and includes current customers</w:t>
      </w:r>
      <w:r w:rsidR="00343B82">
        <w:t>.</w:t>
      </w:r>
      <w:r w:rsidR="00D94F5E">
        <w:t xml:space="preserve"> Applicants filed supplemental information on July 1,</w:t>
      </w:r>
      <w:r w:rsidR="009E29E1">
        <w:t xml:space="preserve"> </w:t>
      </w:r>
      <w:r w:rsidR="00D94F5E">
        <w:t>July 6</w:t>
      </w:r>
      <w:r w:rsidR="009E29E1">
        <w:t xml:space="preserve">, August 19, </w:t>
      </w:r>
      <w:r w:rsidR="00A355B0">
        <w:t xml:space="preserve">and August 20, </w:t>
      </w:r>
      <w:r w:rsidR="009E29E1">
        <w:t>2020</w:t>
      </w:r>
      <w:r w:rsidR="00D94F5E">
        <w:t>.</w:t>
      </w:r>
      <w:r w:rsidR="00343B82">
        <w:t xml:space="preserve"> </w:t>
      </w:r>
    </w:p>
    <w:p w14:paraId="2A5D4FF4" w14:textId="44E7AEAD" w:rsidR="00C025F9" w:rsidRDefault="00B06804" w:rsidP="005B2A02">
      <w:pPr>
        <w:spacing w:line="360" w:lineRule="auto"/>
        <w:ind w:firstLine="720"/>
      </w:pPr>
      <w:r>
        <w:t xml:space="preserve">On </w:t>
      </w:r>
      <w:r w:rsidR="00591145">
        <w:t>November</w:t>
      </w:r>
      <w:r w:rsidR="00FE28ED">
        <w:t xml:space="preserve"> 2</w:t>
      </w:r>
      <w:r w:rsidR="00252F1B">
        <w:t>, 2020</w:t>
      </w:r>
      <w:r>
        <w:t xml:space="preserve">, </w:t>
      </w:r>
      <w:r w:rsidR="005C628D">
        <w:t xml:space="preserve">the administrative law judge (ALJ) </w:t>
      </w:r>
      <w:r w:rsidR="00A70971">
        <w:t>filed</w:t>
      </w:r>
      <w:r w:rsidR="005C628D">
        <w:t xml:space="preserve"> Order No. </w:t>
      </w:r>
      <w:r w:rsidR="00A70971">
        <w:t>4</w:t>
      </w:r>
      <w:r w:rsidR="00E772C7">
        <w:t>,</w:t>
      </w:r>
      <w:r w:rsidR="005C628D">
        <w:t xml:space="preserve"> which established a</w:t>
      </w:r>
      <w:r>
        <w:t xml:space="preserve"> deadline of </w:t>
      </w:r>
      <w:r w:rsidR="00A70971">
        <w:t>November 30</w:t>
      </w:r>
      <w:r>
        <w:t>, 202</w:t>
      </w:r>
      <w:r w:rsidR="003C5292">
        <w:t>0</w:t>
      </w:r>
      <w:r w:rsidR="00AB7560">
        <w:t xml:space="preserve"> </w:t>
      </w:r>
      <w:r>
        <w:t xml:space="preserve">for </w:t>
      </w:r>
      <w:r w:rsidR="00AB7560">
        <w:t>Staff to file a</w:t>
      </w:r>
      <w:r w:rsidR="005C36BD">
        <w:t xml:space="preserve"> </w:t>
      </w:r>
      <w:r w:rsidR="00AB7560">
        <w:t xml:space="preserve">recommendation on </w:t>
      </w:r>
      <w:r w:rsidR="00A70971">
        <w:t>sufficiency of notice</w:t>
      </w:r>
      <w:r>
        <w:t>.</w:t>
      </w:r>
      <w:r w:rsidR="00F86DEC">
        <w:t xml:space="preserve"> </w:t>
      </w:r>
      <w:r w:rsidR="00AB7560">
        <w:t>Therefore, this pleading is timely filed</w:t>
      </w:r>
      <w:r w:rsidR="00C025F9">
        <w:t>.</w:t>
      </w:r>
    </w:p>
    <w:p w14:paraId="05E9E9A9" w14:textId="14D7EBEA" w:rsidR="00EC518D" w:rsidRDefault="00EC518D">
      <w:pPr>
        <w:jc w:val="left"/>
        <w:rPr>
          <w:b/>
        </w:rPr>
      </w:pPr>
    </w:p>
    <w:p w14:paraId="66C9E75B" w14:textId="659CE83D" w:rsidR="00C025F9" w:rsidRPr="00320E5B" w:rsidRDefault="00D50FB2" w:rsidP="005B2A0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NOTICE</w:t>
      </w:r>
    </w:p>
    <w:p w14:paraId="6ABD8AD0" w14:textId="4BE8E1BC" w:rsidR="00C025F9" w:rsidRDefault="009E7FBB" w:rsidP="009E7FBB">
      <w:pPr>
        <w:spacing w:line="360" w:lineRule="auto"/>
        <w:ind w:firstLine="720"/>
      </w:pPr>
      <w:r>
        <w:t xml:space="preserve">Staff has reviewed the proof of notice submitted by </w:t>
      </w:r>
      <w:r w:rsidR="00E772C7">
        <w:t>A</w:t>
      </w:r>
      <w:r>
        <w:t>pplicants and recommends that it be found sufficient under 16 Texas Administrative Code (TAC) § 24.239</w:t>
      </w:r>
      <w:r w:rsidR="00B06804" w:rsidRPr="009E29E1">
        <w:t>.</w:t>
      </w:r>
      <w:r w:rsidR="00C27D87">
        <w:t xml:space="preserve"> Applicants filed proof that notice and maps were mailed to the persons and entities identified in Staff’s recommendation filed </w:t>
      </w:r>
      <w:r w:rsidR="00C27D87">
        <w:lastRenderedPageBreak/>
        <w:t xml:space="preserve">on September 18, 2020 using the notices provided by Staff and that notice was published for two consecutive weeks in a newspaper of general circulation in Chamber, Harris, and Liberty Counties. </w:t>
      </w:r>
    </w:p>
    <w:p w14:paraId="4FA29968" w14:textId="77777777" w:rsidR="00CF6A49" w:rsidRPr="00CF6A49" w:rsidRDefault="00CF6A49" w:rsidP="00572576">
      <w:pPr>
        <w:overflowPunct w:val="0"/>
        <w:autoSpaceDE w:val="0"/>
        <w:autoSpaceDN w:val="0"/>
        <w:adjustRightInd w:val="0"/>
        <w:spacing w:line="360" w:lineRule="auto"/>
        <w:rPr>
          <w:b/>
          <w:bCs/>
          <w:szCs w:val="24"/>
        </w:rPr>
      </w:pPr>
    </w:p>
    <w:p w14:paraId="5DC77847" w14:textId="50296319" w:rsidR="008E2DED" w:rsidRDefault="008E2DED" w:rsidP="009E7FBB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70792DEA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1"/>
        <w:tblpPr w:leftFromText="180" w:rightFromText="180" w:vertAnchor="text" w:horzAnchor="margin" w:tblpX="108" w:tblpY="152"/>
        <w:tblW w:w="0" w:type="auto"/>
        <w:tblInd w:w="0" w:type="dxa"/>
        <w:tblLook w:val="04A0" w:firstRow="1" w:lastRow="0" w:firstColumn="1" w:lastColumn="0" w:noHBand="0" w:noVBand="1"/>
      </w:tblPr>
      <w:tblGrid>
        <w:gridCol w:w="5525"/>
        <w:gridCol w:w="3825"/>
      </w:tblGrid>
      <w:tr w:rsidR="005C62A3" w14:paraId="596FE430" w14:textId="77777777" w:rsidTr="005C62A3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A75B" w14:textId="77777777" w:rsidR="005C62A3" w:rsidRDefault="005C62A3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131" w14:textId="77777777" w:rsidR="005C62A3" w:rsidRDefault="005C62A3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Date</w:t>
            </w:r>
          </w:p>
        </w:tc>
      </w:tr>
      <w:tr w:rsidR="005C62A3" w14:paraId="193EBD3B" w14:textId="77777777" w:rsidTr="005F09C1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F8E7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8C3C" w14:textId="513EC9DB" w:rsidR="005C62A3" w:rsidRPr="005F09C1" w:rsidRDefault="00DD4425" w:rsidP="005F09C1">
            <w:pPr>
              <w:keepNext/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October 23, 2020</w:t>
            </w:r>
          </w:p>
        </w:tc>
      </w:tr>
      <w:tr w:rsidR="005C62A3" w14:paraId="2A3F2FBD" w14:textId="77777777" w:rsidTr="005F09C1">
        <w:trPr>
          <w:trHeight w:val="27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3556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E0DC" w14:textId="34F55FC1" w:rsidR="005C62A3" w:rsidRPr="005F09C1" w:rsidRDefault="00342726" w:rsidP="005F09C1">
            <w:pPr>
              <w:keepNext/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November 23, 2020</w:t>
            </w:r>
            <w:r w:rsidR="005C62A3" w:rsidRPr="005F09C1">
              <w:rPr>
                <w:rFonts w:ascii="Times New Roman" w:eastAsia="Times New Roman" w:hAnsi="Times New Roman"/>
                <w:iCs/>
                <w:szCs w:val="24"/>
                <w:vertAlign w:val="superscript"/>
              </w:rPr>
              <w:footnoteReference w:id="1"/>
            </w:r>
          </w:p>
        </w:tc>
      </w:tr>
      <w:tr w:rsidR="005C62A3" w14:paraId="56F616EF" w14:textId="77777777" w:rsidTr="005F09C1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B01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Deadline for Commission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6AEE" w14:textId="6FA99302" w:rsidR="005C62A3" w:rsidRPr="005F09C1" w:rsidRDefault="00123CAD" w:rsidP="005F09C1">
            <w:pPr>
              <w:keepNext/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December 22, 2020</w:t>
            </w:r>
          </w:p>
        </w:tc>
      </w:tr>
      <w:tr w:rsidR="005C62A3" w14:paraId="55D27A02" w14:textId="77777777" w:rsidTr="005F09C1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AD03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BEF" w14:textId="6472D476" w:rsidR="005C62A3" w:rsidRPr="005F09C1" w:rsidRDefault="00123CAD" w:rsidP="005F09C1">
            <w:pPr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January 6, 2021</w:t>
            </w:r>
          </w:p>
        </w:tc>
      </w:tr>
      <w:tr w:rsidR="005C62A3" w14:paraId="355E1AF6" w14:textId="77777777" w:rsidTr="005F09C1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82AF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32E4" w14:textId="647B43CF" w:rsidR="005C62A3" w:rsidRPr="005F09C1" w:rsidRDefault="00123CAD" w:rsidP="005F09C1">
            <w:pPr>
              <w:keepNext/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January 20, 2021</w:t>
            </w:r>
          </w:p>
        </w:tc>
      </w:tr>
      <w:tr w:rsidR="005C62A3" w14:paraId="0D0457C4" w14:textId="77777777" w:rsidTr="005F09C1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29CD" w14:textId="77777777" w:rsidR="005C62A3" w:rsidRDefault="005C62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A6E5" w14:textId="161716BB" w:rsidR="005C62A3" w:rsidRPr="005F09C1" w:rsidRDefault="005F09C1" w:rsidP="005F09C1">
            <w:pPr>
              <w:keepNext/>
              <w:jc w:val="center"/>
              <w:rPr>
                <w:rFonts w:ascii="Times New Roman" w:eastAsia="Times New Roman" w:hAnsi="Times New Roman"/>
                <w:iCs/>
                <w:szCs w:val="24"/>
              </w:rPr>
            </w:pPr>
            <w:r w:rsidRPr="005F09C1">
              <w:rPr>
                <w:rFonts w:ascii="Times New Roman" w:eastAsia="Times New Roman" w:hAnsi="Times New Roman"/>
                <w:iCs/>
                <w:szCs w:val="24"/>
              </w:rPr>
              <w:t>February 22, 2021</w:t>
            </w:r>
            <w:r w:rsidR="005C62A3" w:rsidRPr="005F09C1">
              <w:rPr>
                <w:rFonts w:ascii="Times New Roman" w:eastAsia="Times New Roman" w:hAnsi="Times New Roman"/>
                <w:iCs/>
                <w:szCs w:val="24"/>
                <w:vertAlign w:val="superscript"/>
              </w:rPr>
              <w:footnoteReference w:id="2"/>
            </w:r>
          </w:p>
        </w:tc>
      </w:tr>
    </w:tbl>
    <w:p w14:paraId="188956C8" w14:textId="3C3AB359" w:rsidR="00406615" w:rsidRPr="00D565DE" w:rsidRDefault="00406615" w:rsidP="00AE0B33">
      <w:pPr>
        <w:keepNext/>
        <w:autoSpaceDN w:val="0"/>
        <w:spacing w:before="240" w:line="360" w:lineRule="auto"/>
        <w:contextualSpacing/>
        <w:rPr>
          <w:bCs/>
          <w:iCs/>
        </w:rPr>
      </w:pPr>
    </w:p>
    <w:p w14:paraId="7382A9B0" w14:textId="330EC4FA" w:rsidR="008E2DED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58167330" w14:textId="58AAF69C" w:rsidR="00E520F6" w:rsidRDefault="008E2DED" w:rsidP="00E520F6">
      <w:pPr>
        <w:spacing w:line="360" w:lineRule="auto"/>
        <w:ind w:firstLine="720"/>
        <w:rPr>
          <w:szCs w:val="24"/>
        </w:rPr>
      </w:pPr>
      <w:r>
        <w:rPr>
          <w:szCs w:val="24"/>
        </w:rPr>
        <w:t>F</w:t>
      </w:r>
      <w:r w:rsidR="00A95F74">
        <w:rPr>
          <w:szCs w:val="24"/>
        </w:rPr>
        <w:t>or the reasons discussed above, Staff respectfully requests that Applicants’ notice be found sufficient and that the proposed procedural schedule be adopted for further processing of this docket.</w:t>
      </w:r>
    </w:p>
    <w:p w14:paraId="222151C1" w14:textId="77777777" w:rsidR="00E520F6" w:rsidRPr="00E520F6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762F0D13" w:rsidR="00E520F6" w:rsidRPr="007C5B4F" w:rsidRDefault="00E520F6" w:rsidP="00E520F6">
      <w:pPr>
        <w:keepNext/>
        <w:rPr>
          <w:szCs w:val="24"/>
        </w:rPr>
      </w:pPr>
      <w:bookmarkStart w:id="4" w:name="_Hlk37688212"/>
      <w:bookmarkStart w:id="5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924D5">
        <w:rPr>
          <w:noProof/>
          <w:szCs w:val="24"/>
        </w:rPr>
        <w:t>November 23, 2020</w:t>
      </w:r>
      <w:r w:rsidRPr="007C5B4F">
        <w:rPr>
          <w:szCs w:val="24"/>
        </w:rPr>
        <w:fldChar w:fldCharType="end"/>
      </w:r>
    </w:p>
    <w:bookmarkEnd w:id="4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77777777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5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4660AEE0" w14:textId="77777777" w:rsidR="008C223F" w:rsidRDefault="008C223F" w:rsidP="008E2DED">
      <w:pPr>
        <w:rPr>
          <w:b/>
          <w:caps/>
          <w:szCs w:val="24"/>
        </w:rPr>
      </w:pPr>
    </w:p>
    <w:p w14:paraId="7D2B2727" w14:textId="75AD3A47" w:rsidR="008E2DED" w:rsidRDefault="008E2DED" w:rsidP="001A62E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0E77EE">
        <w:rPr>
          <w:sz w:val="24"/>
          <w:szCs w:val="24"/>
        </w:rPr>
        <w:t>961</w:t>
      </w:r>
    </w:p>
    <w:p w14:paraId="7B89F821" w14:textId="77777777" w:rsidR="008E2DED" w:rsidRDefault="008E2DED" w:rsidP="001A62ED">
      <w:pPr>
        <w:keepNext/>
        <w:jc w:val="center"/>
        <w:rPr>
          <w:b/>
          <w:szCs w:val="24"/>
        </w:rPr>
      </w:pPr>
    </w:p>
    <w:p w14:paraId="740E7338" w14:textId="77777777" w:rsidR="005C36BD" w:rsidRPr="007C5B4F" w:rsidRDefault="005C36BD" w:rsidP="001A62ED">
      <w:pPr>
        <w:keepNext/>
        <w:spacing w:line="360" w:lineRule="auto"/>
        <w:jc w:val="center"/>
        <w:rPr>
          <w:b/>
          <w:szCs w:val="24"/>
        </w:rPr>
      </w:pPr>
      <w:bookmarkStart w:id="6" w:name="_Hlk36031982"/>
      <w:r w:rsidRPr="007C5B4F">
        <w:rPr>
          <w:b/>
          <w:szCs w:val="24"/>
        </w:rPr>
        <w:t>CERTIFICATE OF SERVICE</w:t>
      </w:r>
    </w:p>
    <w:p w14:paraId="69671BF5" w14:textId="391BC603" w:rsidR="005C36BD" w:rsidRPr="00C7046C" w:rsidRDefault="005C36BD" w:rsidP="001A62ED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924D5">
        <w:rPr>
          <w:noProof/>
          <w:szCs w:val="24"/>
        </w:rPr>
        <w:t>November 23,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issued in Project No. 50664</w:t>
      </w:r>
      <w:r>
        <w:rPr>
          <w:rFonts w:eastAsia="Calibri"/>
        </w:rPr>
        <w:t>.</w:t>
      </w:r>
    </w:p>
    <w:p w14:paraId="33A88682" w14:textId="77777777" w:rsidR="005C36BD" w:rsidRDefault="005C36BD" w:rsidP="001A62ED">
      <w:pPr>
        <w:keepNext/>
        <w:ind w:firstLine="720"/>
        <w:rPr>
          <w:szCs w:val="24"/>
        </w:rPr>
      </w:pPr>
    </w:p>
    <w:p w14:paraId="633CF068" w14:textId="77777777" w:rsidR="005C36BD" w:rsidRPr="007C5B4F" w:rsidRDefault="005C36BD" w:rsidP="001A62ED">
      <w:pPr>
        <w:keepNext/>
        <w:ind w:firstLine="720"/>
        <w:rPr>
          <w:szCs w:val="24"/>
        </w:rPr>
      </w:pPr>
    </w:p>
    <w:p w14:paraId="33DFB50D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8318373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6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9949" w14:textId="77777777" w:rsidR="00A1210A" w:rsidRDefault="00A1210A">
      <w:r>
        <w:separator/>
      </w:r>
    </w:p>
  </w:endnote>
  <w:endnote w:type="continuationSeparator" w:id="0">
    <w:p w14:paraId="38758494" w14:textId="77777777" w:rsidR="00A1210A" w:rsidRDefault="00A1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B67A0" w14:textId="77777777" w:rsidR="00A1210A" w:rsidRDefault="00A1210A">
      <w:r>
        <w:separator/>
      </w:r>
    </w:p>
  </w:footnote>
  <w:footnote w:type="continuationSeparator" w:id="0">
    <w:p w14:paraId="3FEF2781" w14:textId="77777777" w:rsidR="00A1210A" w:rsidRDefault="00A1210A">
      <w:r>
        <w:continuationSeparator/>
      </w:r>
    </w:p>
  </w:footnote>
  <w:footnote w:id="1">
    <w:p w14:paraId="0E8AD4B4" w14:textId="17424EF9" w:rsidR="005C62A3" w:rsidRDefault="005C62A3" w:rsidP="00441D16">
      <w:pPr>
        <w:spacing w:after="120"/>
        <w:ind w:firstLine="720"/>
        <w:rPr>
          <w:sz w:val="20"/>
        </w:rPr>
      </w:pPr>
      <w:r>
        <w:rPr>
          <w:rStyle w:val="FootnoteReference"/>
          <w:sz w:val="20"/>
        </w:rPr>
        <w:footnoteRef/>
      </w:r>
      <w:r>
        <w:rPr>
          <w:sz w:val="20"/>
        </w:rPr>
        <w:t xml:space="preserve"> </w:t>
      </w:r>
      <w:bookmarkStart w:id="1" w:name="_Hlk52178832"/>
      <w:r w:rsidR="0044275B">
        <w:rPr>
          <w:sz w:val="20"/>
        </w:rPr>
        <w:t xml:space="preserve"> </w:t>
      </w:r>
      <w:bookmarkStart w:id="2" w:name="_Hlk57013149"/>
      <w:r>
        <w:rPr>
          <w:sz w:val="20"/>
        </w:rPr>
        <w:t xml:space="preserve">Pursuant to 16 TAC § 24.239(b), the intervention period shall not be less than 30 days unless good cause is shown.  Notice was mailed on </w:t>
      </w:r>
      <w:r w:rsidR="004A7462">
        <w:rPr>
          <w:sz w:val="20"/>
        </w:rPr>
        <w:t>October 12, 2020</w:t>
      </w:r>
      <w:r>
        <w:rPr>
          <w:sz w:val="20"/>
        </w:rPr>
        <w:t xml:space="preserve"> and published on </w:t>
      </w:r>
      <w:r w:rsidR="004A7462">
        <w:rPr>
          <w:sz w:val="20"/>
        </w:rPr>
        <w:t>October 16</w:t>
      </w:r>
      <w:r>
        <w:rPr>
          <w:sz w:val="20"/>
        </w:rPr>
        <w:t xml:space="preserve"> and</w:t>
      </w:r>
      <w:r w:rsidR="004A7462">
        <w:rPr>
          <w:sz w:val="20"/>
        </w:rPr>
        <w:t xml:space="preserve"> October 23, 2020</w:t>
      </w:r>
      <w:r>
        <w:rPr>
          <w:sz w:val="20"/>
        </w:rPr>
        <w:t xml:space="preserve">.  Therefore, 30 days after </w:t>
      </w:r>
      <w:r w:rsidR="004A7462">
        <w:rPr>
          <w:sz w:val="20"/>
        </w:rPr>
        <w:t>October 23</w:t>
      </w:r>
      <w:r w:rsidR="00E772C7">
        <w:rPr>
          <w:sz w:val="20"/>
        </w:rPr>
        <w:t>, 2020</w:t>
      </w:r>
      <w:r>
        <w:rPr>
          <w:sz w:val="20"/>
        </w:rPr>
        <w:t xml:space="preserve"> is </w:t>
      </w:r>
      <w:bookmarkEnd w:id="1"/>
      <w:r w:rsidR="00AD4DB4">
        <w:rPr>
          <w:sz w:val="20"/>
        </w:rPr>
        <w:t>November 22, 2020. November 22, 2020</w:t>
      </w:r>
      <w:r w:rsidR="008C6203">
        <w:rPr>
          <w:sz w:val="20"/>
        </w:rPr>
        <w:t xml:space="preserve"> falls on a Sunday</w:t>
      </w:r>
      <w:r w:rsidR="00AD4DB4">
        <w:rPr>
          <w:sz w:val="20"/>
        </w:rPr>
        <w:t xml:space="preserve">, which </w:t>
      </w:r>
      <w:r w:rsidR="00E772C7">
        <w:rPr>
          <w:sz w:val="20"/>
        </w:rPr>
        <w:t xml:space="preserve">pushes the </w:t>
      </w:r>
      <w:r w:rsidR="00AD4DB4">
        <w:rPr>
          <w:sz w:val="20"/>
        </w:rPr>
        <w:t xml:space="preserve"> intervention deadline </w:t>
      </w:r>
      <w:r w:rsidR="00E772C7">
        <w:rPr>
          <w:sz w:val="20"/>
        </w:rPr>
        <w:t>t</w:t>
      </w:r>
      <w:r w:rsidR="00342726">
        <w:rPr>
          <w:sz w:val="20"/>
        </w:rPr>
        <w:t>o November 23, 2020</w:t>
      </w:r>
      <w:r w:rsidR="00E772C7">
        <w:rPr>
          <w:sz w:val="20"/>
        </w:rPr>
        <w:t xml:space="preserve"> under 16 TAC § 22.4(a)</w:t>
      </w:r>
      <w:r w:rsidR="00342726">
        <w:rPr>
          <w:sz w:val="20"/>
        </w:rPr>
        <w:t>.</w:t>
      </w:r>
      <w:bookmarkEnd w:id="2"/>
    </w:p>
  </w:footnote>
  <w:footnote w:id="2">
    <w:p w14:paraId="7F0EBECD" w14:textId="2EA03AF7" w:rsidR="005C62A3" w:rsidRDefault="005C62A3" w:rsidP="005C62A3">
      <w:pPr>
        <w:pStyle w:val="FootnoteText"/>
        <w:ind w:firstLine="720"/>
      </w:pPr>
      <w:r>
        <w:rPr>
          <w:rStyle w:val="FootnoteReference"/>
        </w:rPr>
        <w:footnoteRef/>
      </w:r>
      <w:r>
        <w:rPr>
          <w:i/>
        </w:rPr>
        <w:t xml:space="preserve">  </w:t>
      </w:r>
      <w:bookmarkStart w:id="3" w:name="_Hlk52179211"/>
      <w:r>
        <w:t xml:space="preserve">Pursuant to 16 TAC </w:t>
      </w:r>
      <w:r>
        <w:rPr>
          <w:szCs w:val="24"/>
        </w:rPr>
        <w:t>§</w:t>
      </w:r>
      <w:r>
        <w:t xml:space="preserve"> 24.239(a) and (</w:t>
      </w:r>
      <w:proofErr w:type="spellStart"/>
      <w:r w:rsidR="00E772C7">
        <w:t>i</w:t>
      </w:r>
      <w:proofErr w:type="spellEnd"/>
      <w:r>
        <w:t>), the deadline for Commission action is 120 days after the mailing or publication of notice, whichever occurs later.  One hundred and twenty days after</w:t>
      </w:r>
      <w:r w:rsidR="0044275B">
        <w:t xml:space="preserve"> October 23, 2020</w:t>
      </w:r>
      <w:r>
        <w:t xml:space="preserve"> is </w:t>
      </w:r>
      <w:r w:rsidR="007E1F6F">
        <w:t>February 20, 2021. Because February 20, 202</w:t>
      </w:r>
      <w:r w:rsidR="00E772C7">
        <w:t>1</w:t>
      </w:r>
      <w:r w:rsidR="007E1F6F">
        <w:t xml:space="preserve"> falls on a Saturday, the deadline for Commission action is Monday, February 22, 202</w:t>
      </w:r>
      <w:r w:rsidR="00E772C7">
        <w:t>1 under 16 TAC § 22.4(a)</w:t>
      </w:r>
      <w:r>
        <w:t>.</w:t>
      </w:r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04B4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0CA9"/>
    <w:rsid w:val="001171A2"/>
    <w:rsid w:val="00122C66"/>
    <w:rsid w:val="00123CAD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5BAB"/>
    <w:rsid w:val="00176D68"/>
    <w:rsid w:val="00197531"/>
    <w:rsid w:val="001A2D16"/>
    <w:rsid w:val="001A62ED"/>
    <w:rsid w:val="001A7DBE"/>
    <w:rsid w:val="001B0D9A"/>
    <w:rsid w:val="001B34BC"/>
    <w:rsid w:val="001C0EBF"/>
    <w:rsid w:val="001C28A6"/>
    <w:rsid w:val="001C38BF"/>
    <w:rsid w:val="001C3BDA"/>
    <w:rsid w:val="001D0AD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031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1B5B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2726"/>
    <w:rsid w:val="00343B8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0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292"/>
    <w:rsid w:val="003C6393"/>
    <w:rsid w:val="003D152A"/>
    <w:rsid w:val="003D1D6C"/>
    <w:rsid w:val="003D3F31"/>
    <w:rsid w:val="003E1AA5"/>
    <w:rsid w:val="003E31A8"/>
    <w:rsid w:val="003E7A59"/>
    <w:rsid w:val="003F72A0"/>
    <w:rsid w:val="00401BF3"/>
    <w:rsid w:val="00403A3D"/>
    <w:rsid w:val="00403B88"/>
    <w:rsid w:val="00404493"/>
    <w:rsid w:val="00406615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1D16"/>
    <w:rsid w:val="0044275B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7707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7462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725"/>
    <w:rsid w:val="00517C97"/>
    <w:rsid w:val="00522EEA"/>
    <w:rsid w:val="00531B41"/>
    <w:rsid w:val="00535DF6"/>
    <w:rsid w:val="0054012D"/>
    <w:rsid w:val="005528A6"/>
    <w:rsid w:val="00553BD2"/>
    <w:rsid w:val="00555E35"/>
    <w:rsid w:val="005617AE"/>
    <w:rsid w:val="00572576"/>
    <w:rsid w:val="0057620A"/>
    <w:rsid w:val="00587716"/>
    <w:rsid w:val="00591145"/>
    <w:rsid w:val="0059197A"/>
    <w:rsid w:val="00595FDD"/>
    <w:rsid w:val="0059639F"/>
    <w:rsid w:val="00596A01"/>
    <w:rsid w:val="00596DB2"/>
    <w:rsid w:val="005A2808"/>
    <w:rsid w:val="005A31F1"/>
    <w:rsid w:val="005A652A"/>
    <w:rsid w:val="005B2A02"/>
    <w:rsid w:val="005B6597"/>
    <w:rsid w:val="005B76D0"/>
    <w:rsid w:val="005B7B7B"/>
    <w:rsid w:val="005C36BD"/>
    <w:rsid w:val="005C421E"/>
    <w:rsid w:val="005C5115"/>
    <w:rsid w:val="005C628D"/>
    <w:rsid w:val="005C62A3"/>
    <w:rsid w:val="005C744C"/>
    <w:rsid w:val="005D0E47"/>
    <w:rsid w:val="005E2C48"/>
    <w:rsid w:val="005E77DC"/>
    <w:rsid w:val="005F09C1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30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FE0"/>
    <w:rsid w:val="00736E45"/>
    <w:rsid w:val="00737992"/>
    <w:rsid w:val="00743CE0"/>
    <w:rsid w:val="00745A19"/>
    <w:rsid w:val="00745F27"/>
    <w:rsid w:val="007467E4"/>
    <w:rsid w:val="00747307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1F6F"/>
    <w:rsid w:val="007E3D9D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B49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72B"/>
    <w:rsid w:val="00885CD1"/>
    <w:rsid w:val="008915EB"/>
    <w:rsid w:val="008921BB"/>
    <w:rsid w:val="008947F4"/>
    <w:rsid w:val="008A0CD3"/>
    <w:rsid w:val="008A7F35"/>
    <w:rsid w:val="008B0CAF"/>
    <w:rsid w:val="008B5086"/>
    <w:rsid w:val="008C223F"/>
    <w:rsid w:val="008C27E7"/>
    <w:rsid w:val="008C6203"/>
    <w:rsid w:val="008C6C34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5483"/>
    <w:rsid w:val="00936A79"/>
    <w:rsid w:val="00940316"/>
    <w:rsid w:val="009410CB"/>
    <w:rsid w:val="00944CF8"/>
    <w:rsid w:val="00953708"/>
    <w:rsid w:val="00953B7B"/>
    <w:rsid w:val="00960B93"/>
    <w:rsid w:val="00960F8F"/>
    <w:rsid w:val="009620E5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2B6"/>
    <w:rsid w:val="009D056C"/>
    <w:rsid w:val="009E29E1"/>
    <w:rsid w:val="009E324E"/>
    <w:rsid w:val="009E3A90"/>
    <w:rsid w:val="009E4865"/>
    <w:rsid w:val="009E53B8"/>
    <w:rsid w:val="009E68FE"/>
    <w:rsid w:val="009E7919"/>
    <w:rsid w:val="009E7FBB"/>
    <w:rsid w:val="009F3C45"/>
    <w:rsid w:val="009F4CE6"/>
    <w:rsid w:val="009F6C74"/>
    <w:rsid w:val="00A00919"/>
    <w:rsid w:val="00A06A91"/>
    <w:rsid w:val="00A1058B"/>
    <w:rsid w:val="00A1210A"/>
    <w:rsid w:val="00A1461F"/>
    <w:rsid w:val="00A1685B"/>
    <w:rsid w:val="00A20D13"/>
    <w:rsid w:val="00A25538"/>
    <w:rsid w:val="00A265AF"/>
    <w:rsid w:val="00A26D1E"/>
    <w:rsid w:val="00A307DF"/>
    <w:rsid w:val="00A30819"/>
    <w:rsid w:val="00A355B0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1"/>
    <w:rsid w:val="00A70979"/>
    <w:rsid w:val="00A714E3"/>
    <w:rsid w:val="00A747AD"/>
    <w:rsid w:val="00A75CE5"/>
    <w:rsid w:val="00A76E69"/>
    <w:rsid w:val="00A82BFB"/>
    <w:rsid w:val="00A851D8"/>
    <w:rsid w:val="00A95F74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D4DB4"/>
    <w:rsid w:val="00AE0B33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45EF1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09E"/>
    <w:rsid w:val="00B867A0"/>
    <w:rsid w:val="00B924D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26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27D87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CF6A49"/>
    <w:rsid w:val="00D0130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0266"/>
    <w:rsid w:val="00D4436F"/>
    <w:rsid w:val="00D44B88"/>
    <w:rsid w:val="00D44CF6"/>
    <w:rsid w:val="00D50FB2"/>
    <w:rsid w:val="00D52A4A"/>
    <w:rsid w:val="00D565DE"/>
    <w:rsid w:val="00D61912"/>
    <w:rsid w:val="00D61BC0"/>
    <w:rsid w:val="00D657A7"/>
    <w:rsid w:val="00D66AF2"/>
    <w:rsid w:val="00D67195"/>
    <w:rsid w:val="00D7340F"/>
    <w:rsid w:val="00D75599"/>
    <w:rsid w:val="00D80559"/>
    <w:rsid w:val="00D824E7"/>
    <w:rsid w:val="00D82D20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D4425"/>
    <w:rsid w:val="00DE2E28"/>
    <w:rsid w:val="00DE5974"/>
    <w:rsid w:val="00DF0679"/>
    <w:rsid w:val="00DF60AA"/>
    <w:rsid w:val="00E01327"/>
    <w:rsid w:val="00E07372"/>
    <w:rsid w:val="00E10C21"/>
    <w:rsid w:val="00E12535"/>
    <w:rsid w:val="00E152A0"/>
    <w:rsid w:val="00E22B2A"/>
    <w:rsid w:val="00E22DA1"/>
    <w:rsid w:val="00E32166"/>
    <w:rsid w:val="00E324F4"/>
    <w:rsid w:val="00E35B5D"/>
    <w:rsid w:val="00E363C9"/>
    <w:rsid w:val="00E520F6"/>
    <w:rsid w:val="00E5280E"/>
    <w:rsid w:val="00E54203"/>
    <w:rsid w:val="00E57BC8"/>
    <w:rsid w:val="00E57EBE"/>
    <w:rsid w:val="00E60E28"/>
    <w:rsid w:val="00E64F2D"/>
    <w:rsid w:val="00E668FC"/>
    <w:rsid w:val="00E70834"/>
    <w:rsid w:val="00E752FC"/>
    <w:rsid w:val="00E77066"/>
    <w:rsid w:val="00E770E2"/>
    <w:rsid w:val="00E772C7"/>
    <w:rsid w:val="00E87ACF"/>
    <w:rsid w:val="00E9297B"/>
    <w:rsid w:val="00EA1E82"/>
    <w:rsid w:val="00EA3D0E"/>
    <w:rsid w:val="00EA42E6"/>
    <w:rsid w:val="00EA48AA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15ED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3BCF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DEC"/>
    <w:rsid w:val="00F87258"/>
    <w:rsid w:val="00F9178E"/>
    <w:rsid w:val="00F93615"/>
    <w:rsid w:val="00F94F2F"/>
    <w:rsid w:val="00F970F0"/>
    <w:rsid w:val="00FA0F96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86"/>
    <w:rsid w:val="00FE0EE3"/>
    <w:rsid w:val="00FE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62A3"/>
  </w:style>
  <w:style w:type="table" w:customStyle="1" w:styleId="TableGrid1">
    <w:name w:val="Table Grid1"/>
    <w:basedOn w:val="TableNormal"/>
    <w:uiPriority w:val="59"/>
    <w:rsid w:val="005C62A3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FAA24-ACB8-4798-8F7B-192EEEA5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2020-11-20T20:52:00Z</dcterms:created>
  <dcterms:modified xsi:type="dcterms:W3CDTF">2020-11-23T14:40:00Z</dcterms:modified>
</cp:coreProperties>
</file>